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9.271240234375" w:firstLine="0"/>
        <w:jc w:val="right"/>
        <w:rPr>
          <w:rFonts w:ascii="Arial" w:cs="Arial" w:eastAsia="Arial" w:hAnsi="Arial"/>
          <w:b w:val="0"/>
          <w:i w:val="0"/>
          <w:smallCaps w:val="0"/>
          <w:strike w:val="0"/>
          <w:color w:val="e40038"/>
          <w:sz w:val="52.08000183105469"/>
          <w:szCs w:val="52.08000183105469"/>
          <w:u w:val="none"/>
          <w:shd w:fill="auto" w:val="clear"/>
          <w:vertAlign w:val="baseline"/>
        </w:rPr>
      </w:pPr>
      <w:r w:rsidDel="00000000" w:rsidR="00000000" w:rsidRPr="00000000">
        <w:rPr>
          <w:rFonts w:ascii="Arial" w:cs="Arial" w:eastAsia="Arial" w:hAnsi="Arial"/>
          <w:b w:val="0"/>
          <w:i w:val="0"/>
          <w:smallCaps w:val="0"/>
          <w:strike w:val="0"/>
          <w:color w:val="e40038"/>
          <w:sz w:val="52.08000183105469"/>
          <w:szCs w:val="52.08000183105469"/>
          <w:u w:val="none"/>
          <w:shd w:fill="auto" w:val="clear"/>
          <w:vertAlign w:val="baseline"/>
          <w:rtl w:val="0"/>
        </w:rPr>
        <w:t xml:space="preserve">TESTLANDS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6.026611328125" w:line="230.3078269958496" w:lineRule="auto"/>
        <w:ind w:left="2762.7999877929688" w:right="1583.399658203125" w:firstLine="0"/>
        <w:jc w:val="center"/>
        <w:rPr>
          <w:rFonts w:ascii="Arial" w:cs="Arial" w:eastAsia="Arial" w:hAnsi="Arial"/>
          <w:b w:val="0"/>
          <w:i w:val="0"/>
          <w:smallCaps w:val="0"/>
          <w:strike w:val="0"/>
          <w:color w:val="e40038"/>
          <w:sz w:val="18"/>
          <w:szCs w:val="18"/>
          <w:u w:val="none"/>
          <w:shd w:fill="auto" w:val="clear"/>
          <w:vertAlign w:val="baseline"/>
        </w:rPr>
      </w:pPr>
      <w:r w:rsidDel="00000000" w:rsidR="00000000" w:rsidRPr="00000000">
        <w:rPr>
          <w:rFonts w:ascii="Arial" w:cs="Arial" w:eastAsia="Arial" w:hAnsi="Arial"/>
          <w:b w:val="1"/>
          <w:i w:val="0"/>
          <w:smallCaps w:val="0"/>
          <w:strike w:val="0"/>
          <w:color w:val="e40038"/>
          <w:sz w:val="60"/>
          <w:szCs w:val="60"/>
          <w:u w:val="none"/>
          <w:shd w:fill="auto" w:val="clear"/>
          <w:vertAlign w:val="baseline"/>
          <w:rtl w:val="0"/>
        </w:rPr>
        <w:t xml:space="preserve">Health and Safety  Policy and Procedures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98.8214111328125" w:firstLine="0"/>
        <w:jc w:val="right"/>
        <w:rPr>
          <w:rFonts w:ascii="Arial" w:cs="Arial" w:eastAsia="Arial" w:hAnsi="Arial"/>
          <w:b w:val="0"/>
          <w:i w:val="0"/>
          <w:smallCaps w:val="0"/>
          <w:strike w:val="0"/>
          <w:color w:val="e40038"/>
          <w:sz w:val="43.91999816894531"/>
          <w:szCs w:val="43.91999816894531"/>
          <w:u w:val="none"/>
          <w:shd w:fill="auto" w:val="clear"/>
          <w:vertAlign w:val="baseline"/>
        </w:rPr>
      </w:pPr>
      <w:r w:rsidDel="00000000" w:rsidR="00000000" w:rsidRPr="00000000">
        <w:rPr>
          <w:rFonts w:ascii="Arial" w:cs="Arial" w:eastAsia="Arial" w:hAnsi="Arial"/>
          <w:b w:val="0"/>
          <w:i w:val="0"/>
          <w:smallCaps w:val="0"/>
          <w:strike w:val="0"/>
          <w:color w:val="e40038"/>
          <w:sz w:val="43.91999816894531"/>
          <w:szCs w:val="43.91999816894531"/>
          <w:u w:val="none"/>
          <w:shd w:fill="auto" w:val="clear"/>
          <w:vertAlign w:val="baseline"/>
          <w:rtl w:val="0"/>
        </w:rPr>
        <w:t xml:space="preserve">TESTLANDS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255859375" w:line="240" w:lineRule="auto"/>
        <w:ind w:left="0" w:right="1709.4000244140625" w:firstLine="0"/>
        <w:jc w:val="right"/>
        <w:rPr>
          <w:rFonts w:ascii="Arial" w:cs="Arial" w:eastAsia="Arial" w:hAnsi="Arial"/>
          <w:b w:val="1"/>
          <w:i w:val="0"/>
          <w:smallCaps w:val="0"/>
          <w:strike w:val="0"/>
          <w:color w:val="e40038"/>
          <w:sz w:val="30"/>
          <w:szCs w:val="30"/>
          <w:u w:val="none"/>
          <w:shd w:fill="auto" w:val="clear"/>
          <w:vertAlign w:val="baseline"/>
        </w:rPr>
      </w:pPr>
      <w:r w:rsidDel="00000000" w:rsidR="00000000" w:rsidRPr="00000000">
        <w:rPr>
          <w:rFonts w:ascii="Arial" w:cs="Arial" w:eastAsia="Arial" w:hAnsi="Arial"/>
          <w:b w:val="1"/>
          <w:i w:val="0"/>
          <w:smallCaps w:val="0"/>
          <w:strike w:val="0"/>
          <w:color w:val="e40038"/>
          <w:sz w:val="30"/>
          <w:szCs w:val="30"/>
          <w:u w:val="none"/>
          <w:shd w:fill="auto" w:val="clear"/>
          <w:vertAlign w:val="baseline"/>
          <w:rtl w:val="0"/>
        </w:rPr>
        <w:t xml:space="preserve">Health and Safety General Policy Statement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49951171875" w:line="235.90548992156982" w:lineRule="auto"/>
        <w:ind w:left="1301.2799072265625" w:right="106.519775390625" w:firstLine="2.1600341796875"/>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Testlands recognises that it has responsibilities for the health and safety of our workforce whilst at  work and others who could be affected by our work activities. We will assess the hazards and risks  faced by our workforce in the course of their work and take action to control those risks to an  acceptable, tolerable level.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150390625" w:line="234.90610599517822" w:lineRule="auto"/>
        <w:ind w:left="1304.8799133300781" w:right="111.282958984375" w:firstLine="9.84008789062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Our managers and supervisors are made aware of their responsibilities and required to take all  reasonable precautions to ensure the safety, health and welfare of our workforce and anyone else likely to be affected by the operation of our business.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1357421875" w:line="252.02393531799316" w:lineRule="auto"/>
        <w:ind w:left="1301.2799072265625" w:right="112.720947265625" w:firstLine="2.160034179687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This business intends meeting its legal obligations by providing and maintaining a safe and healthy  working environment so far as is reasonably practicable. This will be achieved by; </w:t>
      </w:r>
      <w:r w:rsidDel="00000000" w:rsidR="00000000" w:rsidRPr="00000000">
        <w:rPr>
          <w:rFonts w:ascii="Noto Sans Symbols" w:cs="Noto Sans Symbols" w:eastAsia="Noto Sans Symbols" w:hAnsi="Noto Sans Symbols"/>
          <w:b w:val="0"/>
          <w:i w:val="0"/>
          <w:smallCaps w:val="0"/>
          <w:strike w:val="0"/>
          <w:color w:val="e40038"/>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providing leadership and adequate control of identified health and safety risks; </w:t>
      </w:r>
      <w:r w:rsidDel="00000000" w:rsidR="00000000" w:rsidRPr="00000000">
        <w:rPr>
          <w:rFonts w:ascii="Noto Sans Symbols" w:cs="Noto Sans Symbols" w:eastAsia="Noto Sans Symbols" w:hAnsi="Noto Sans Symbols"/>
          <w:b w:val="0"/>
          <w:i w:val="0"/>
          <w:smallCaps w:val="0"/>
          <w:strike w:val="0"/>
          <w:color w:val="e40038"/>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consulting with our employees on matters affecting their health and safety; </w:t>
      </w:r>
      <w:r w:rsidDel="00000000" w:rsidR="00000000" w:rsidRPr="00000000">
        <w:rPr>
          <w:rFonts w:ascii="Noto Sans Symbols" w:cs="Noto Sans Symbols" w:eastAsia="Noto Sans Symbols" w:hAnsi="Noto Sans Symbols"/>
          <w:b w:val="0"/>
          <w:i w:val="0"/>
          <w:smallCaps w:val="0"/>
          <w:strike w:val="0"/>
          <w:color w:val="e40038"/>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providing and maintaining safe plant and equipment;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9541015625" w:line="240" w:lineRule="auto"/>
        <w:ind w:left="1316.1599731445312"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ensuring the safe handling and use of substances;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23828125" w:line="225.90954780578613" w:lineRule="auto"/>
        <w:ind w:left="1595.52001953125" w:right="111.35986328125" w:hanging="279.3600463867187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providing information, instruction, training where necessary for our workforce, taking account  of any who do not have English as a first language;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104248046875" w:line="253.8987636566162" w:lineRule="auto"/>
        <w:ind w:left="1316.1599731445312" w:right="372.880859375"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ensuring that all workers are competent to do their work, and giving them appropriate training; </w:t>
      </w:r>
      <w:r w:rsidDel="00000000" w:rsidR="00000000" w:rsidRPr="00000000">
        <w:rPr>
          <w:rFonts w:ascii="Noto Sans Symbols" w:cs="Noto Sans Symbols" w:eastAsia="Noto Sans Symbols" w:hAnsi="Noto Sans Symbols"/>
          <w:b w:val="0"/>
          <w:i w:val="0"/>
          <w:smallCaps w:val="0"/>
          <w:strike w:val="0"/>
          <w:color w:val="e40038"/>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preventing accidents and cases of work related ill health;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210205078125" w:line="240" w:lineRule="auto"/>
        <w:ind w:left="1316.1599731445312"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actively managing and supervising health and safety at work;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8486328125" w:line="240" w:lineRule="auto"/>
        <w:ind w:left="1316.1599731445312"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having access to competent advice;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25.90904712677002" w:lineRule="auto"/>
        <w:ind w:left="1593.3599853515625" w:right="111.278076171875" w:hanging="277.2000122070312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aiming for continuous improvement in our health and safety performance and management  through regular (at least annual) review and revision of this policy; and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117431640625" w:line="225.90954780578613" w:lineRule="auto"/>
        <w:ind w:left="1594.5600891113281" w:right="111.038818359375" w:hanging="278.4001159667969"/>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provision of the resource required to make this policy and our health and safety  arrangements effective.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05712890625" w:line="240" w:lineRule="auto"/>
        <w:ind w:left="1301.5199279785156"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We also recognise;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197509765625" w:line="232.40707397460938" w:lineRule="auto"/>
        <w:ind w:left="1316.1599731445312" w:right="104.47998046875"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our duty to co-operate and work with other employers when we work at premises or sites under  their control to ensure the continued health and safety of all those at work; and </w:t>
      </w:r>
      <w:r w:rsidDel="00000000" w:rsidR="00000000" w:rsidRPr="00000000">
        <w:rPr>
          <w:rFonts w:ascii="Noto Sans Symbols" w:cs="Noto Sans Symbols" w:eastAsia="Noto Sans Symbols" w:hAnsi="Noto Sans Symbols"/>
          <w:b w:val="0"/>
          <w:i w:val="0"/>
          <w:smallCaps w:val="0"/>
          <w:strike w:val="0"/>
          <w:color w:val="e40038"/>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our duty to co-operate and work with other employers and their workers, when their workers  come onto our premises or sites to do work for us, to ensure the health and safety of everyone at  work.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128662109375" w:line="235.90566158294678" w:lineRule="auto"/>
        <w:ind w:left="1310.159912109375" w:right="109.55810546875" w:hanging="6.719970703125"/>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To help achieve our objectives and ensure our employees recognise their duties under health and  safety legislation whilst at work, we will also remind them of their duty to take reasonable care for  themselves and for others who might be affected by their activities. These duties are explained on  first employment at induction and also set out in an Employee Safety Handbook, given to each  employee, which sets out their duties and includes our specific health and safety rules.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400146484375" w:firstLine="0"/>
        <w:jc w:val="righ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400146484375" w:firstLine="0"/>
        <w:jc w:val="righ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400146484375" w:firstLine="0"/>
        <w:rPr/>
      </w:pPr>
      <w:r w:rsidDel="00000000" w:rsidR="00000000" w:rsidRPr="00000000">
        <w:rPr>
          <w:rFonts w:ascii="Garamond" w:cs="Garamond" w:eastAsia="Garamond" w:hAnsi="Garamond"/>
          <w:sz w:val="24"/>
          <w:szCs w:val="24"/>
          <w:rtl w:val="0"/>
        </w:rPr>
        <w:t xml:space="preserve">                      </w:t>
      </w:r>
      <w:r w:rsidDel="00000000" w:rsidR="00000000" w:rsidRPr="00000000">
        <w:rPr>
          <w:rtl w:val="0"/>
        </w:rPr>
        <w:t xml:space="preserve">Last reviewed - September 2023</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400146484375" w:firstLine="0"/>
        <w:rPr/>
      </w:pPr>
      <w:r w:rsidDel="00000000" w:rsidR="00000000" w:rsidRPr="00000000">
        <w:rPr>
          <w:rtl w:val="0"/>
        </w:rPr>
        <w:t xml:space="preserve">                  Next review date - September 2024</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400146484375" w:firstLine="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tl w:val="0"/>
        </w:rPr>
        <w:t xml:space="preserve">                  SIgned - B.Stanley</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2587890625" w:line="240" w:lineRule="auto"/>
        <w:ind w:left="0" w:right="-6.400146484375" w:firstLine="0"/>
        <w:jc w:val="righ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7.060546875" w:line="240" w:lineRule="auto"/>
        <w:ind w:left="0" w:right="-6.400146484375" w:firstLine="0"/>
        <w:jc w:val="righ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460693359375" w:line="240" w:lineRule="auto"/>
        <w:ind w:left="0" w:right="-6.400146484375" w:firstLine="0"/>
        <w:jc w:val="righ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60400390625" w:line="240" w:lineRule="auto"/>
        <w:ind w:left="0" w:right="-6.400146484375" w:firstLine="0"/>
        <w:jc w:val="righ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597900390625" w:line="240" w:lineRule="auto"/>
        <w:ind w:left="0" w:right="-6.400146484375" w:firstLine="0"/>
        <w:jc w:val="righ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060302734375" w:line="240" w:lineRule="auto"/>
        <w:ind w:left="0" w:right="-6.400146484375" w:firstLine="0"/>
        <w:jc w:val="righ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0.6597900390625" w:line="240" w:lineRule="auto"/>
        <w:ind w:left="0" w:right="-6.400146484375" w:firstLine="0"/>
        <w:jc w:val="righ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05999755859375" w:line="240" w:lineRule="auto"/>
        <w:ind w:left="0" w:right="-6.400146484375" w:firstLine="0"/>
        <w:jc w:val="righ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6.77978515625" w:line="240" w:lineRule="auto"/>
        <w:ind w:left="0" w:right="-6.400146484375" w:firstLine="0"/>
        <w:jc w:val="righ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0600128173828" w:line="240" w:lineRule="auto"/>
        <w:ind w:left="0" w:right="167.119140625" w:firstLine="0"/>
        <w:jc w:val="right"/>
        <w:rPr>
          <w:rFonts w:ascii="Arial" w:cs="Arial" w:eastAsia="Arial" w:hAnsi="Arial"/>
          <w:b w:val="0"/>
          <w:i w:val="0"/>
          <w:smallCaps w:val="0"/>
          <w:strike w:val="0"/>
          <w:color w:val="e40038"/>
          <w:sz w:val="18"/>
          <w:szCs w:val="18"/>
          <w:u w:val="none"/>
          <w:shd w:fill="auto" w:val="clear"/>
          <w:vertAlign w:val="baseline"/>
        </w:rPr>
      </w:pPr>
      <w:r w:rsidDel="00000000" w:rsidR="00000000" w:rsidRPr="00000000">
        <w:rPr>
          <w:rFonts w:ascii="Impact" w:cs="Impact" w:eastAsia="Impact" w:hAnsi="Impact"/>
          <w:b w:val="0"/>
          <w:i w:val="0"/>
          <w:smallCaps w:val="0"/>
          <w:strike w:val="0"/>
          <w:color w:val="e40038"/>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0"/>
          <w:smallCaps w:val="0"/>
          <w:strike w:val="0"/>
          <w:color w:val="e40038"/>
          <w:sz w:val="18"/>
          <w:szCs w:val="18"/>
          <w:u w:val="none"/>
          <w:shd w:fill="auto" w:val="clear"/>
          <w:vertAlign w:val="baseline"/>
          <w:rtl w:val="0"/>
        </w:rPr>
        <w:t xml:space="preserve">- Peninsula v19 Health and Safety Policy and Procedures Page 12 of 17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27.098388671875" w:firstLine="0"/>
        <w:jc w:val="right"/>
        <w:rPr>
          <w:rFonts w:ascii="Arial" w:cs="Arial" w:eastAsia="Arial" w:hAnsi="Arial"/>
          <w:b w:val="0"/>
          <w:i w:val="0"/>
          <w:smallCaps w:val="0"/>
          <w:strike w:val="0"/>
          <w:color w:val="e40038"/>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e40038"/>
          <w:sz w:val="19.920000076293945"/>
          <w:szCs w:val="19.920000076293945"/>
          <w:u w:val="none"/>
          <w:shd w:fill="auto" w:val="clear"/>
          <w:vertAlign w:val="baseline"/>
          <w:rtl w:val="0"/>
        </w:rPr>
        <w:t xml:space="preserve">Testlands  </w:t>
      </w:r>
    </w:p>
    <w:tbl>
      <w:tblPr>
        <w:tblStyle w:val="Table1"/>
        <w:tblW w:w="9517.919998168945" w:type="dxa"/>
        <w:jc w:val="left"/>
        <w:tblInd w:w="1190.88005065917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85.719680786133"/>
        <w:gridCol w:w="547.80029296875"/>
        <w:gridCol w:w="544.7998046875"/>
        <w:gridCol w:w="547.19970703125"/>
        <w:gridCol w:w="544.8004150390625"/>
        <w:gridCol w:w="547.60009765625"/>
        <w:tblGridChange w:id="0">
          <w:tblGrid>
            <w:gridCol w:w="6785.719680786133"/>
            <w:gridCol w:w="547.80029296875"/>
            <w:gridCol w:w="544.7998046875"/>
            <w:gridCol w:w="547.19970703125"/>
            <w:gridCol w:w="544.8004150390625"/>
            <w:gridCol w:w="547.60009765625"/>
          </w:tblGrid>
        </w:tblGridChange>
      </w:tblGrid>
      <w:tr>
        <w:trPr>
          <w:cantSplit w:val="0"/>
          <w:trHeight w:val="179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83998107910156"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Safety arrangements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
                <w:szCs w:val="2"/>
                <w:u w:val="none"/>
                <w:shd w:fill="auto" w:val="clear"/>
                <w:vertAlign w:val="baseline"/>
              </w:rPr>
            </w:pPr>
            <w:r w:rsidDel="00000000" w:rsidR="00000000" w:rsidRPr="00000000">
              <w:rPr>
                <w:rFonts w:ascii="Garamond" w:cs="Garamond" w:eastAsia="Garamond" w:hAnsi="Garamond"/>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29296875" w:line="240" w:lineRule="auto"/>
              <w:ind w:left="0" w:right="0" w:firstLine="0"/>
              <w:jc w:val="center"/>
              <w:rPr>
                <w:rFonts w:ascii="Garamond" w:cs="Garamond" w:eastAsia="Garamond" w:hAnsi="Garamond"/>
                <w:b w:val="1"/>
                <w:i w:val="0"/>
                <w:smallCaps w:val="0"/>
                <w:strike w:val="0"/>
                <w:color w:val="000000"/>
                <w:sz w:val="2"/>
                <w:szCs w:val="2"/>
                <w:u w:val="none"/>
                <w:shd w:fill="auto" w:val="clear"/>
                <w:vertAlign w:val="baseline"/>
              </w:rPr>
            </w:pPr>
            <w:r w:rsidDel="00000000" w:rsidR="00000000" w:rsidRPr="00000000">
              <w:rPr>
                <w:rFonts w:ascii="Garamond" w:cs="Garamond" w:eastAsia="Garamond" w:hAnsi="Garamond"/>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40087890625" w:line="240" w:lineRule="auto"/>
              <w:ind w:left="0" w:right="0" w:firstLine="0"/>
              <w:jc w:val="center"/>
              <w:rPr>
                <w:rFonts w:ascii="Garamond" w:cs="Garamond" w:eastAsia="Garamond" w:hAnsi="Garamond"/>
                <w:b w:val="1"/>
                <w:i w:val="0"/>
                <w:smallCaps w:val="0"/>
                <w:strike w:val="0"/>
                <w:color w:val="000000"/>
                <w:sz w:val="2"/>
                <w:szCs w:val="2"/>
                <w:u w:val="none"/>
                <w:shd w:fill="auto" w:val="clear"/>
                <w:vertAlign w:val="baseline"/>
              </w:rPr>
            </w:pPr>
            <w:r w:rsidDel="00000000" w:rsidR="00000000" w:rsidRPr="00000000">
              <w:rPr>
                <w:rFonts w:ascii="Garamond" w:cs="Garamond" w:eastAsia="Garamond" w:hAnsi="Garamond"/>
                <w:b w:val="1"/>
                <w:i w:val="0"/>
                <w:smallCaps w:val="0"/>
                <w:strike w:val="0"/>
                <w:color w:val="000000"/>
                <w:sz w:val="2"/>
                <w:szCs w:val="2"/>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
                <w:szCs w:val="2"/>
                <w:u w:val="none"/>
                <w:shd w:fill="auto" w:val="clear"/>
                <w:vertAlign w:val="baseline"/>
              </w:rPr>
            </w:pPr>
            <w:r w:rsidDel="00000000" w:rsidR="00000000" w:rsidRPr="00000000">
              <w:rPr>
                <w:rFonts w:ascii="Garamond" w:cs="Garamond" w:eastAsia="Garamond" w:hAnsi="Garamond"/>
                <w:b w:val="1"/>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000244140625" w:line="240" w:lineRule="auto"/>
              <w:ind w:left="0" w:right="0" w:firstLine="0"/>
              <w:jc w:val="center"/>
              <w:rPr>
                <w:rFonts w:ascii="Garamond" w:cs="Garamond" w:eastAsia="Garamond" w:hAnsi="Garamond"/>
                <w:b w:val="1"/>
                <w:i w:val="0"/>
                <w:smallCaps w:val="0"/>
                <w:strike w:val="0"/>
                <w:color w:val="000000"/>
                <w:sz w:val="2"/>
                <w:szCs w:val="2"/>
                <w:u w:val="none"/>
                <w:shd w:fill="auto" w:val="clear"/>
                <w:vertAlign w:val="baseline"/>
              </w:rPr>
            </w:pPr>
            <w:r w:rsidDel="00000000" w:rsidR="00000000" w:rsidRPr="00000000">
              <w:rPr>
                <w:rFonts w:ascii="Garamond" w:cs="Garamond" w:eastAsia="Garamond" w:hAnsi="Garamond"/>
                <w:b w:val="1"/>
                <w:i w:val="0"/>
                <w:smallCaps w:val="0"/>
                <w:strike w:val="0"/>
                <w:color w:val="000000"/>
                <w:sz w:val="2"/>
                <w:szCs w:val="2"/>
                <w:u w:val="none"/>
                <w:shd w:fill="auto" w:val="clear"/>
                <w:vertAlign w:val="baseline"/>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
                <w:szCs w:val="2"/>
                <w:u w:val="none"/>
                <w:shd w:fill="auto" w:val="clear"/>
                <w:vertAlign w:val="baseline"/>
              </w:rPr>
            </w:pPr>
            <w:r w:rsidDel="00000000" w:rsidR="00000000" w:rsidRPr="00000000">
              <w:rPr>
                <w:rFonts w:ascii="Garamond" w:cs="Garamond" w:eastAsia="Garamond" w:hAnsi="Garamond"/>
                <w:b w:val="1"/>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9990234375" w:line="240" w:lineRule="auto"/>
              <w:ind w:left="0" w:right="0" w:firstLine="0"/>
              <w:jc w:val="center"/>
              <w:rPr>
                <w:rFonts w:ascii="Garamond" w:cs="Garamond" w:eastAsia="Garamond" w:hAnsi="Garamond"/>
                <w:b w:val="1"/>
                <w:i w:val="0"/>
                <w:smallCaps w:val="0"/>
                <w:strike w:val="0"/>
                <w:color w:val="000000"/>
                <w:sz w:val="2"/>
                <w:szCs w:val="2"/>
                <w:u w:val="none"/>
                <w:shd w:fill="auto" w:val="clear"/>
                <w:vertAlign w:val="baseline"/>
              </w:rPr>
            </w:pPr>
            <w:r w:rsidDel="00000000" w:rsidR="00000000" w:rsidRPr="00000000">
              <w:rPr>
                <w:rFonts w:ascii="Garamond" w:cs="Garamond" w:eastAsia="Garamond" w:hAnsi="Garamond"/>
                <w:b w:val="1"/>
                <w:i w:val="0"/>
                <w:smallCaps w:val="0"/>
                <w:strike w:val="0"/>
                <w:color w:val="000000"/>
                <w:sz w:val="2"/>
                <w:szCs w:val="2"/>
                <w:u w:val="none"/>
                <w:shd w:fill="auto" w:val="clear"/>
                <w:vertAlign w:val="baseline"/>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
                <w:szCs w:val="2"/>
                <w:u w:val="none"/>
                <w:shd w:fill="auto" w:val="clear"/>
                <w:vertAlign w:val="baseline"/>
              </w:rPr>
            </w:pPr>
            <w:r w:rsidDel="00000000" w:rsidR="00000000" w:rsidRPr="00000000">
              <w:rPr>
                <w:rFonts w:ascii="Garamond" w:cs="Garamond" w:eastAsia="Garamond" w:hAnsi="Garamond"/>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080078125" w:line="240" w:lineRule="auto"/>
              <w:ind w:left="0" w:right="0" w:firstLine="0"/>
              <w:jc w:val="center"/>
              <w:rPr>
                <w:rFonts w:ascii="Garamond" w:cs="Garamond" w:eastAsia="Garamond" w:hAnsi="Garamond"/>
                <w:b w:val="1"/>
                <w:i w:val="0"/>
                <w:smallCaps w:val="0"/>
                <w:strike w:val="0"/>
                <w:color w:val="000000"/>
                <w:sz w:val="2"/>
                <w:szCs w:val="2"/>
                <w:u w:val="none"/>
                <w:shd w:fill="auto" w:val="clear"/>
                <w:vertAlign w:val="baseline"/>
              </w:rPr>
            </w:pPr>
            <w:r w:rsidDel="00000000" w:rsidR="00000000" w:rsidRPr="00000000">
              <w:rPr>
                <w:rFonts w:ascii="Garamond" w:cs="Garamond" w:eastAsia="Garamond" w:hAnsi="Garamond"/>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91845703125" w:line="240" w:lineRule="auto"/>
              <w:ind w:left="0" w:right="0" w:firstLine="0"/>
              <w:jc w:val="center"/>
              <w:rPr>
                <w:rFonts w:ascii="Garamond" w:cs="Garamond" w:eastAsia="Garamond" w:hAnsi="Garamond"/>
                <w:b w:val="1"/>
                <w:i w:val="0"/>
                <w:smallCaps w:val="0"/>
                <w:strike w:val="0"/>
                <w:color w:val="000000"/>
                <w:sz w:val="2"/>
                <w:szCs w:val="2"/>
                <w:u w:val="none"/>
                <w:shd w:fill="auto" w:val="clear"/>
                <w:vertAlign w:val="baseline"/>
              </w:rPr>
            </w:pPr>
            <w:r w:rsidDel="00000000" w:rsidR="00000000" w:rsidRPr="00000000">
              <w:rPr>
                <w:rFonts w:ascii="Garamond" w:cs="Garamond" w:eastAsia="Garamond" w:hAnsi="Garamond"/>
                <w:b w:val="1"/>
                <w:i w:val="0"/>
                <w:smallCaps w:val="0"/>
                <w:strike w:val="0"/>
                <w:color w:val="000000"/>
                <w:sz w:val="2"/>
                <w:szCs w:val="2"/>
                <w:u w:val="none"/>
                <w:shd w:fill="auto" w:val="clear"/>
                <w:vertAlign w:val="baseline"/>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
                <w:szCs w:val="2"/>
                <w:u w:val="none"/>
                <w:shd w:fill="auto" w:val="clear"/>
                <w:vertAlign w:val="baseline"/>
              </w:rPr>
            </w:pPr>
            <w:r w:rsidDel="00000000" w:rsidR="00000000" w:rsidRPr="00000000">
              <w:rPr>
                <w:rFonts w:ascii="Garamond" w:cs="Garamond" w:eastAsia="Garamond" w:hAnsi="Garamond"/>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91845703125" w:line="240" w:lineRule="auto"/>
              <w:ind w:left="0" w:right="0" w:firstLine="0"/>
              <w:jc w:val="center"/>
              <w:rPr>
                <w:rFonts w:ascii="Garamond" w:cs="Garamond" w:eastAsia="Garamond" w:hAnsi="Garamond"/>
                <w:b w:val="1"/>
                <w:i w:val="0"/>
                <w:smallCaps w:val="0"/>
                <w:strike w:val="0"/>
                <w:color w:val="000000"/>
                <w:sz w:val="2"/>
                <w:szCs w:val="2"/>
                <w:u w:val="none"/>
                <w:shd w:fill="auto" w:val="clear"/>
                <w:vertAlign w:val="baseline"/>
              </w:rPr>
            </w:pPr>
            <w:r w:rsidDel="00000000" w:rsidR="00000000" w:rsidRPr="00000000">
              <w:rPr>
                <w:rFonts w:ascii="Garamond" w:cs="Garamond" w:eastAsia="Garamond" w:hAnsi="Garamond"/>
                <w:b w:val="1"/>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2001953125" w:line="240" w:lineRule="auto"/>
              <w:ind w:left="0" w:right="192.39990234375" w:firstLine="0"/>
              <w:jc w:val="right"/>
              <w:rPr>
                <w:rFonts w:ascii="Garamond" w:cs="Garamond" w:eastAsia="Garamond" w:hAnsi="Garamond"/>
                <w:b w:val="1"/>
                <w:i w:val="0"/>
                <w:smallCaps w:val="0"/>
                <w:strike w:val="0"/>
                <w:color w:val="000000"/>
                <w:sz w:val="2"/>
                <w:szCs w:val="2"/>
                <w:u w:val="none"/>
                <w:shd w:fill="auto" w:val="clear"/>
                <w:vertAlign w:val="baseline"/>
              </w:rPr>
            </w:pPr>
            <w:r w:rsidDel="00000000" w:rsidR="00000000" w:rsidRPr="00000000">
              <w:rPr>
                <w:rFonts w:ascii="Garamond" w:cs="Garamond" w:eastAsia="Garamond" w:hAnsi="Garamond"/>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01220703125" w:line="240" w:lineRule="auto"/>
              <w:ind w:left="0" w:right="0" w:firstLine="0"/>
              <w:jc w:val="center"/>
              <w:rPr>
                <w:rFonts w:ascii="Garamond" w:cs="Garamond" w:eastAsia="Garamond" w:hAnsi="Garamond"/>
                <w:b w:val="1"/>
                <w:i w:val="0"/>
                <w:smallCaps w:val="0"/>
                <w:strike w:val="0"/>
                <w:color w:val="000000"/>
                <w:sz w:val="2"/>
                <w:szCs w:val="2"/>
                <w:u w:val="none"/>
                <w:shd w:fill="auto" w:val="clear"/>
                <w:vertAlign w:val="baseline"/>
              </w:rPr>
            </w:pPr>
            <w:r w:rsidDel="00000000" w:rsidR="00000000" w:rsidRPr="00000000">
              <w:rPr>
                <w:rFonts w:ascii="Garamond" w:cs="Garamond" w:eastAsia="Garamond" w:hAnsi="Garamond"/>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2001953125" w:line="240" w:lineRule="auto"/>
              <w:ind w:left="0" w:right="192.39990234375" w:firstLine="0"/>
              <w:jc w:val="right"/>
              <w:rPr>
                <w:rFonts w:ascii="Garamond" w:cs="Garamond" w:eastAsia="Garamond" w:hAnsi="Garamond"/>
                <w:b w:val="1"/>
                <w:i w:val="0"/>
                <w:smallCaps w:val="0"/>
                <w:strike w:val="0"/>
                <w:color w:val="000000"/>
                <w:sz w:val="2"/>
                <w:szCs w:val="2"/>
                <w:u w:val="none"/>
                <w:shd w:fill="auto" w:val="clear"/>
                <w:vertAlign w:val="baseline"/>
              </w:rPr>
            </w:pPr>
            <w:r w:rsidDel="00000000" w:rsidR="00000000" w:rsidRPr="00000000">
              <w:rPr>
                <w:rFonts w:ascii="Garamond" w:cs="Garamond" w:eastAsia="Garamond" w:hAnsi="Garamond"/>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978271484375" w:line="240" w:lineRule="auto"/>
              <w:ind w:left="0" w:right="0" w:firstLine="0"/>
              <w:jc w:val="center"/>
              <w:rPr>
                <w:rFonts w:ascii="Garamond" w:cs="Garamond" w:eastAsia="Garamond" w:hAnsi="Garamond"/>
                <w:b w:val="1"/>
                <w:i w:val="0"/>
                <w:smallCaps w:val="0"/>
                <w:strike w:val="0"/>
                <w:color w:val="000000"/>
                <w:sz w:val="2"/>
                <w:szCs w:val="2"/>
                <w:u w:val="none"/>
                <w:shd w:fill="auto" w:val="clear"/>
                <w:vertAlign w:val="baseline"/>
              </w:rPr>
            </w:pPr>
            <w:r w:rsidDel="00000000" w:rsidR="00000000" w:rsidRPr="00000000">
              <w:rPr>
                <w:rFonts w:ascii="Garamond" w:cs="Garamond" w:eastAsia="Garamond" w:hAnsi="Garamond"/>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91845703125" w:line="240" w:lineRule="auto"/>
              <w:ind w:left="0" w:right="0" w:firstLine="0"/>
              <w:jc w:val="center"/>
              <w:rPr>
                <w:rFonts w:ascii="Garamond" w:cs="Garamond" w:eastAsia="Garamond" w:hAnsi="Garamond"/>
                <w:b w:val="1"/>
                <w:i w:val="0"/>
                <w:smallCaps w:val="0"/>
                <w:strike w:val="0"/>
                <w:color w:val="000000"/>
                <w:sz w:val="2"/>
                <w:szCs w:val="2"/>
                <w:u w:val="none"/>
                <w:shd w:fill="auto" w:val="clear"/>
                <w:vertAlign w:val="baseline"/>
              </w:rPr>
            </w:pPr>
            <w:r w:rsidDel="00000000" w:rsidR="00000000" w:rsidRPr="00000000">
              <w:rPr>
                <w:rFonts w:ascii="Garamond" w:cs="Garamond" w:eastAsia="Garamond" w:hAnsi="Garamond"/>
                <w:b w:val="1"/>
                <w:i w:val="0"/>
                <w:smallCaps w:val="0"/>
                <w:strike w:val="0"/>
                <w:color w:val="000000"/>
                <w:sz w:val="2"/>
                <w:szCs w:val="2"/>
                <w:u w:val="none"/>
                <w:shd w:fill="auto" w:val="clear"/>
                <w:vertAlign w:val="baseline"/>
                <w:rtl w:val="0"/>
              </w:rPr>
              <w:t xml:space="preserve">H</w:t>
            </w:r>
          </w:p>
        </w:tc>
      </w:tr>
      <w:tr>
        <w:trPr>
          <w:cantSplit w:val="0"/>
          <w:trHeight w:val="32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91149902344"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Work with Children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 ✔ ✔ ✔ </w:t>
            </w:r>
          </w:p>
        </w:tc>
      </w:tr>
      <w:tr>
        <w:trPr>
          <w:cantSplit w:val="0"/>
          <w:trHeight w:val="32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5438537597656"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Educational Visits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 ✔ ✔ ✔ </w:t>
            </w:r>
          </w:p>
        </w:tc>
      </w:tr>
      <w:tr>
        <w:trPr>
          <w:cantSplit w:val="0"/>
          <w:trHeight w:val="32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3586730957031"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Contractor Control &amp; Management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5819091796875" w:right="0" w:firstLine="0"/>
              <w:jc w:val="lef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2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3190612792969"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Roof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5819091796875" w:right="0" w:firstLine="0"/>
              <w:jc w:val="lef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2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3586730957031"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CDM - Client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5819091796875" w:right="0" w:firstLine="0"/>
              <w:jc w:val="lef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400146484375" w:firstLine="0"/>
        <w:jc w:val="righ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060302734375" w:line="240" w:lineRule="auto"/>
        <w:ind w:left="0" w:right="-6.400146484375" w:firstLine="0"/>
        <w:jc w:val="right"/>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4.661865234375" w:line="240" w:lineRule="auto"/>
        <w:ind w:left="1304.5223999023438" w:right="0" w:firstLine="0"/>
        <w:jc w:val="left"/>
        <w:rPr>
          <w:rFonts w:ascii="Garamond" w:cs="Garamond" w:eastAsia="Garamond" w:hAnsi="Garamond"/>
          <w:b w:val="1"/>
          <w:i w:val="0"/>
          <w:smallCaps w:val="0"/>
          <w:strike w:val="0"/>
          <w:color w:val="000000"/>
          <w:sz w:val="28.079999923706055"/>
          <w:szCs w:val="28.079999923706055"/>
          <w:u w:val="none"/>
          <w:shd w:fill="auto" w:val="clear"/>
          <w:vertAlign w:val="baseline"/>
        </w:rPr>
      </w:pP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Note: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55463886260986" w:lineRule="auto"/>
        <w:ind w:left="1311.2615966796875" w:right="43.272705078125" w:hanging="2.24639892578125"/>
        <w:jc w:val="both"/>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People with delegated responsibilities for health and safety issues should ensure that  the required risk assessments and safety records are completed, either by them or by  others and that the required control measures are implemented when work activities  take place.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78369140625" w:line="224.26910877227783" w:lineRule="auto"/>
        <w:ind w:left="1311.2615966796875" w:right="43.65234375" w:hanging="10.108795166015625"/>
        <w:jc w:val="both"/>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Where more than one person has been assigned responsibility to a particular subject,  each should ensure that they have fulfilled their responsibilities in the areas under  their control and completed the relevant records. Together they need to check that  collectively the organisation has covered all aspects of safety management for the  subject.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6.8316650390625" w:line="240" w:lineRule="auto"/>
        <w:ind w:left="0" w:right="167.119140625" w:firstLine="0"/>
        <w:jc w:val="right"/>
        <w:rPr>
          <w:rFonts w:ascii="Arial" w:cs="Arial" w:eastAsia="Arial" w:hAnsi="Arial"/>
          <w:b w:val="0"/>
          <w:i w:val="0"/>
          <w:smallCaps w:val="0"/>
          <w:strike w:val="0"/>
          <w:color w:val="e40038"/>
          <w:sz w:val="18"/>
          <w:szCs w:val="18"/>
          <w:u w:val="none"/>
          <w:shd w:fill="auto" w:val="clear"/>
          <w:vertAlign w:val="baseline"/>
        </w:rPr>
      </w:pPr>
      <w:r w:rsidDel="00000000" w:rsidR="00000000" w:rsidRPr="00000000">
        <w:rPr>
          <w:rFonts w:ascii="Impact" w:cs="Impact" w:eastAsia="Impact" w:hAnsi="Impact"/>
          <w:b w:val="0"/>
          <w:i w:val="0"/>
          <w:smallCaps w:val="0"/>
          <w:strike w:val="0"/>
          <w:color w:val="e40038"/>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0"/>
          <w:smallCaps w:val="0"/>
          <w:strike w:val="0"/>
          <w:color w:val="e40038"/>
          <w:sz w:val="18"/>
          <w:szCs w:val="18"/>
          <w:u w:val="none"/>
          <w:shd w:fill="auto" w:val="clear"/>
          <w:vertAlign w:val="baseline"/>
          <w:rtl w:val="0"/>
        </w:rPr>
        <w:t xml:space="preserve">- Peninsula v19 Health and Safety Policy and Procedures Page 13 of 17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27.098388671875" w:firstLine="0"/>
        <w:jc w:val="right"/>
        <w:rPr>
          <w:rFonts w:ascii="Arial" w:cs="Arial" w:eastAsia="Arial" w:hAnsi="Arial"/>
          <w:b w:val="0"/>
          <w:i w:val="0"/>
          <w:smallCaps w:val="0"/>
          <w:strike w:val="0"/>
          <w:color w:val="e40038"/>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e40038"/>
          <w:sz w:val="19.920000076293945"/>
          <w:szCs w:val="19.920000076293945"/>
          <w:u w:val="none"/>
          <w:shd w:fill="auto" w:val="clear"/>
          <w:vertAlign w:val="baseline"/>
          <w:rtl w:val="0"/>
        </w:rPr>
        <w:t xml:space="preserve">Testlands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9345703125" w:line="240" w:lineRule="auto"/>
        <w:ind w:left="0" w:right="3357.8985595703125" w:firstLine="0"/>
        <w:jc w:val="right"/>
        <w:rPr>
          <w:rFonts w:ascii="Arial" w:cs="Arial" w:eastAsia="Arial" w:hAnsi="Arial"/>
          <w:b w:val="1"/>
          <w:i w:val="0"/>
          <w:smallCaps w:val="0"/>
          <w:strike w:val="0"/>
          <w:color w:val="e40038"/>
          <w:sz w:val="30"/>
          <w:szCs w:val="30"/>
          <w:u w:val="none"/>
          <w:shd w:fill="auto" w:val="clear"/>
          <w:vertAlign w:val="baseline"/>
        </w:rPr>
      </w:pPr>
      <w:r w:rsidDel="00000000" w:rsidR="00000000" w:rsidRPr="00000000">
        <w:rPr>
          <w:rFonts w:ascii="Arial" w:cs="Arial" w:eastAsia="Arial" w:hAnsi="Arial"/>
          <w:b w:val="1"/>
          <w:i w:val="0"/>
          <w:smallCaps w:val="0"/>
          <w:strike w:val="0"/>
          <w:color w:val="e40038"/>
          <w:sz w:val="30"/>
          <w:szCs w:val="30"/>
          <w:u w:val="none"/>
          <w:shd w:fill="auto" w:val="clear"/>
          <w:vertAlign w:val="baseline"/>
          <w:rtl w:val="0"/>
        </w:rPr>
        <w:t xml:space="preserve">Relevant Legislation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099853515625" w:line="224.1840648651123" w:lineRule="auto"/>
        <w:ind w:left="1303.6799621582031" w:right="97.022705078125" w:firstLine="5.896759033203125"/>
        <w:jc w:val="both"/>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In most cases Health and Safety legislation requires common sense, reasonably  practicable precautions to avoid the risk of injury or ill-health at work. Our Health  and Safety Management System does not quote specific legal references; giving  instead the information and detail of what is required in practice to secure  compliance. If the guidance and requirements of our Health and Safety Management  System are adopted compliance with the legal requirements will be achieved.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115234375" w:line="223.84257316589355" w:lineRule="auto"/>
        <w:ind w:left="1303.3992004394531" w:right="98.656005859375" w:firstLine="0"/>
        <w:jc w:val="both"/>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This page sets out, for the record, details of the main statutes and regulations  affecting health and safety at work that were in force when this policy was prepared.  The BusinessSafe Online Reference Library contains a similar list which will always  be up to date. The document is titled ‘Health and Safety Legislation (UK).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0693359375" w:line="223.84285926818848" w:lineRule="auto"/>
        <w:ind w:left="1308.4535217285156" w:right="103.92822265625" w:hanging="1.123199462890625"/>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Not every piece of the legislation will apply to our operation on a day to day basis,  but we need to be aware of them should circumstances change.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1005859375" w:line="223.84198665618896" w:lineRule="auto"/>
        <w:ind w:left="1303.6799621582031" w:right="101.683349609375" w:firstLine="8.143157958984375"/>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Further detail and access to the specific wording of each of these legal requirements  is available from the BusinessSafe 24 Hour Advice Service on 0844 892 2785.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6123046875" w:line="240" w:lineRule="auto"/>
        <w:ind w:left="1675.8815002441406" w:right="0"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Building Regulations 2010 (as amended)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103515625" w:line="225.5505895614624" w:lineRule="auto"/>
        <w:ind w:left="2030.3392028808594" w:right="95.634765625" w:hanging="352.0576477050781"/>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European Regulation (EC) No 2016/425/2016 on Personal Protective  Equipment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123291015625" w:line="225.5505895614624" w:lineRule="auto"/>
        <w:ind w:left="2026.9696044921875" w:right="98.927001953125" w:hanging="348.68804931640625"/>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European Regulation (EC) No 2008/1272 on classification, labelling and  packaging of substances and mixtures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123291015625" w:line="225.55013179779053" w:lineRule="auto"/>
        <w:ind w:left="2033.7088012695312" w:right="100.330810546875" w:hanging="355.42724609375"/>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European Regulation (EC) No 2003/2003 concerning the export and import  of dangerous chemicals, as amended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134521484375" w:line="225.83521842956543" w:lineRule="auto"/>
        <w:ind w:left="2034.2704772949219" w:right="101.7333984375" w:hanging="355.9889221191406"/>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Classification, Labelling and Packaging of Chemicals (Amendments to  Secondary Legislation) Regulations 2015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790771484375" w:line="240" w:lineRule="auto"/>
        <w:ind w:left="1678.2815551757812" w:right="0"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Confined Spaces Regulations 1997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54931640625" w:line="240" w:lineRule="auto"/>
        <w:ind w:left="1678.2815551757812" w:right="0"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Construction (Design and Management) Regulations 2015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103515625" w:line="252.88982391357422" w:lineRule="auto"/>
        <w:ind w:left="1678.2815551757812" w:right="1725.6024169921875"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Control of Artificial Optical Radiation at Work Regulations 2010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Control of Asbestos Regulations 2012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37109375" w:line="240" w:lineRule="auto"/>
        <w:ind w:left="1678.2815551757812" w:right="0"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Control of Electromagnetic Fields at Work Regulations 2016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103515625" w:line="240" w:lineRule="auto"/>
        <w:ind w:left="1678.2815551757812" w:right="0"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Control of Lead at Work Regulations 2002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40869140625" w:line="240" w:lineRule="auto"/>
        <w:ind w:left="1678.2815551757812" w:right="0"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Control of Major Accident Hazard Regulations 2015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40869140625" w:line="240" w:lineRule="auto"/>
        <w:ind w:left="1678.2815551757812" w:right="0"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Control of Noise at Work Regulations 2005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40869140625" w:line="252.89053916931152" w:lineRule="auto"/>
        <w:ind w:left="1678.2815551757812" w:right="557.119140625"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Control of Substances Hazardous to Health Regulations 2002 (as amended)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Control of Vibration at Work Regulations 2005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2459716796875" w:line="240" w:lineRule="auto"/>
        <w:ind w:left="1678.2815551757812" w:right="0"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Corporate Manslaughter and Homicide Act 2007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7138671875" w:line="252.8902816772461" w:lineRule="auto"/>
        <w:ind w:left="1678.2815551757812" w:right="1236.448974609375"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Dangerous Substances and Explosive Atmospheres Regulations 2002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Electricity at Work Regulations 1989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49267578125" w:line="252.86184310913086" w:lineRule="auto"/>
        <w:ind w:left="1678.2815551757812" w:right="486.531982421875"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Employers Liability (Compulsory Insurance) Regulations 1998 (as amended)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Employment of Women, Young Persons and Children Act 1920.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Equality Act 2010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78857421875" w:line="240" w:lineRule="auto"/>
        <w:ind w:left="0" w:right="946.9451904296875" w:firstLine="0"/>
        <w:jc w:val="righ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Furniture and Furnishings (Fire) (Safety) Regulations 1988 (as amended)</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70640563964844" w:line="240" w:lineRule="auto"/>
        <w:ind w:left="0" w:right="167.119140625" w:firstLine="0"/>
        <w:jc w:val="right"/>
        <w:rPr>
          <w:rFonts w:ascii="Arial" w:cs="Arial" w:eastAsia="Arial" w:hAnsi="Arial"/>
          <w:b w:val="0"/>
          <w:i w:val="0"/>
          <w:smallCaps w:val="0"/>
          <w:strike w:val="0"/>
          <w:color w:val="e40038"/>
          <w:sz w:val="18"/>
          <w:szCs w:val="18"/>
          <w:u w:val="none"/>
          <w:shd w:fill="auto" w:val="clear"/>
          <w:vertAlign w:val="baseline"/>
        </w:rPr>
      </w:pPr>
      <w:r w:rsidDel="00000000" w:rsidR="00000000" w:rsidRPr="00000000">
        <w:rPr>
          <w:rFonts w:ascii="Impact" w:cs="Impact" w:eastAsia="Impact" w:hAnsi="Impact"/>
          <w:b w:val="0"/>
          <w:i w:val="0"/>
          <w:smallCaps w:val="0"/>
          <w:strike w:val="0"/>
          <w:color w:val="e40038"/>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0"/>
          <w:smallCaps w:val="0"/>
          <w:strike w:val="0"/>
          <w:color w:val="e40038"/>
          <w:sz w:val="18"/>
          <w:szCs w:val="18"/>
          <w:u w:val="none"/>
          <w:shd w:fill="auto" w:val="clear"/>
          <w:vertAlign w:val="baseline"/>
          <w:rtl w:val="0"/>
        </w:rPr>
        <w:t xml:space="preserve">- Peninsula v19 Health and Safety Policy and Procedures Page 14 of 17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27.098388671875" w:firstLine="0"/>
        <w:jc w:val="right"/>
        <w:rPr>
          <w:rFonts w:ascii="Arial" w:cs="Arial" w:eastAsia="Arial" w:hAnsi="Arial"/>
          <w:b w:val="0"/>
          <w:i w:val="0"/>
          <w:smallCaps w:val="0"/>
          <w:strike w:val="0"/>
          <w:color w:val="e40038"/>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e40038"/>
          <w:sz w:val="19.920000076293945"/>
          <w:szCs w:val="19.920000076293945"/>
          <w:u w:val="none"/>
          <w:shd w:fill="auto" w:val="clear"/>
          <w:vertAlign w:val="baseline"/>
          <w:rtl w:val="0"/>
        </w:rPr>
        <w:t xml:space="preserve">Testlands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53369140625" w:line="240" w:lineRule="auto"/>
        <w:ind w:left="1678.2815551757812" w:right="0"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Gas Appliances (Safety) Regulations 1995 (as amended)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732421875" w:line="253.17584037780762" w:lineRule="auto"/>
        <w:ind w:left="1678.2815551757812" w:right="1755.96435546875"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Gas Safety (Installation and Use) Regulations 1998 (as amended)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Gas Safety (Management) Regulations 1996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984375" w:line="240" w:lineRule="auto"/>
        <w:ind w:left="1678.2815551757812" w:right="0"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Hazardous Waste Regulations 2005 (as amended)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8544921875" w:line="240" w:lineRule="auto"/>
        <w:ind w:left="1678.2815551757812" w:right="0"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Health and Safety Offences Act 2008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103515625" w:line="240" w:lineRule="auto"/>
        <w:ind w:left="1678.2815551757812" w:right="0"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Health and Safety at Work etc. Act 1974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8544921875" w:line="249.52649116516113" w:lineRule="auto"/>
        <w:ind w:left="1678.2815551757812" w:right="93.92578125"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Health and Safety (Consultation with Employees) Regulations 1996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Health and Safety (Display Screen Equipment) Regulations 1992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Health and Safety (First Aid) Regulations 1981 (as amended)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Health and Safety Information for Employees Regulations 1989 (as amended)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Health and Safety (Safety Signs and Signals) Regulations 1996 (as amended)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Health and Safety (Sharp Instruments in Healthcare) Regulations 2013.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Health and Safety (Training for Employment) Regulations 1990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Health and Safety at Work etc. Act 1974 (General Duties of Self-Employed  Persons) (Prescribed Undertakings) Regulations 2015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61181640625" w:line="240" w:lineRule="auto"/>
        <w:ind w:left="1678.2815551757812" w:right="0"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Ionising Radiations Regulations 2017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7138671875" w:line="252.88982391357422" w:lineRule="auto"/>
        <w:ind w:left="1678.2815551757812" w:right="2240.028076171875"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Lifting Operations and Lifting Equipment Regulations 1998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Lifts Regulations 2016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37109375" w:line="252.89013862609863" w:lineRule="auto"/>
        <w:ind w:left="1678.2815551757812" w:right="177.26806640625"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Management of Health and Safety at Work Regulations 1999 (as amended)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Manual Handling Operations Regulations 1992 (as amended)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Notification of Cooling Towers and Evaporative Condensers Regulations 1992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Personal Protective Equipment at Work Regulations 1992 (as amended)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Personal Protective Equipment Regulations 2002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40966796875" w:line="252.89068222045898" w:lineRule="auto"/>
        <w:ind w:left="1678.2815551757812" w:right="1975.811767578125"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Regulation (EU) 2016/425 on Personal Protection Equipment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Pressure Systems Safety Regulations 2000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37060546875" w:line="240" w:lineRule="auto"/>
        <w:ind w:left="1678.2815551757812" w:right="0"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Provision and Use of Work Equipment Regulations 1998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103515625" w:line="239.22039985656738" w:lineRule="auto"/>
        <w:ind w:left="1678.2815551757812" w:right="93.94287109375"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Radiation (Emergency Preparedness and Public Information) Regulations 2001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The Registration, Evaluation, Authorisation and Restriction of Chemicals  Regulations 2007 (REACH)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1806640625" w:line="240" w:lineRule="auto"/>
        <w:ind w:left="1678.2815551757812" w:right="0"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Regulatory Reform Fire Safety Order 2005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7138671875" w:line="252.89039611816406" w:lineRule="auto"/>
        <w:ind w:left="1678.2815551757812" w:right="233.99169921875"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Reporting of Injuries, Diseases and Dangerous Occurrences Regulations 2013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Safety Representatives and Safety Committees Regulations 1977 </w:t>
      </w: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Work at Height Regulations 2005 (as amended)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431640625" w:line="240" w:lineRule="auto"/>
        <w:ind w:left="1678.2815551757812" w:right="0"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Workplace (Health, Safety and Welfare) Regulations 1992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6689453125" w:line="240" w:lineRule="auto"/>
        <w:ind w:left="1678.2815551757812" w:right="0" w:firstLine="0"/>
        <w:jc w:val="left"/>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e40038"/>
          <w:sz w:val="28.079999923706055"/>
          <w:szCs w:val="28.07999992370605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Working Time Regulations 1998 (as amended)</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4.62646484375" w:line="240" w:lineRule="auto"/>
        <w:ind w:left="0" w:right="167.119140625" w:firstLine="0"/>
        <w:jc w:val="right"/>
        <w:rPr>
          <w:rFonts w:ascii="Arial" w:cs="Arial" w:eastAsia="Arial" w:hAnsi="Arial"/>
          <w:b w:val="0"/>
          <w:i w:val="0"/>
          <w:smallCaps w:val="0"/>
          <w:strike w:val="0"/>
          <w:color w:val="e40038"/>
          <w:sz w:val="18"/>
          <w:szCs w:val="18"/>
          <w:u w:val="none"/>
          <w:shd w:fill="auto" w:val="clear"/>
          <w:vertAlign w:val="baseline"/>
        </w:rPr>
      </w:pPr>
      <w:r w:rsidDel="00000000" w:rsidR="00000000" w:rsidRPr="00000000">
        <w:rPr>
          <w:rFonts w:ascii="Impact" w:cs="Impact" w:eastAsia="Impact" w:hAnsi="Impact"/>
          <w:b w:val="0"/>
          <w:i w:val="0"/>
          <w:smallCaps w:val="0"/>
          <w:strike w:val="0"/>
          <w:color w:val="e40038"/>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0"/>
          <w:smallCaps w:val="0"/>
          <w:strike w:val="0"/>
          <w:color w:val="e40038"/>
          <w:sz w:val="18"/>
          <w:szCs w:val="18"/>
          <w:u w:val="none"/>
          <w:shd w:fill="auto" w:val="clear"/>
          <w:vertAlign w:val="baseline"/>
          <w:rtl w:val="0"/>
        </w:rPr>
        <w:t xml:space="preserve">- Peninsula v19 Health and Safety Policy and Procedures Page 15 of 17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27.098388671875" w:firstLine="0"/>
        <w:jc w:val="right"/>
        <w:rPr>
          <w:rFonts w:ascii="Arial" w:cs="Arial" w:eastAsia="Arial" w:hAnsi="Arial"/>
          <w:b w:val="0"/>
          <w:i w:val="0"/>
          <w:smallCaps w:val="0"/>
          <w:strike w:val="0"/>
          <w:color w:val="e40038"/>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e40038"/>
          <w:sz w:val="19.920000076293945"/>
          <w:szCs w:val="19.920000076293945"/>
          <w:u w:val="none"/>
          <w:shd w:fill="auto" w:val="clear"/>
          <w:vertAlign w:val="baseline"/>
          <w:rtl w:val="0"/>
        </w:rPr>
        <w:t xml:space="preserve">Testlands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0.733642578125" w:line="240" w:lineRule="auto"/>
        <w:ind w:left="0" w:right="2879.69970703125" w:firstLine="0"/>
        <w:jc w:val="right"/>
        <w:rPr>
          <w:rFonts w:ascii="Arial" w:cs="Arial" w:eastAsia="Arial" w:hAnsi="Arial"/>
          <w:b w:val="1"/>
          <w:i w:val="0"/>
          <w:smallCaps w:val="0"/>
          <w:strike w:val="0"/>
          <w:color w:val="e40038"/>
          <w:sz w:val="30"/>
          <w:szCs w:val="30"/>
          <w:u w:val="none"/>
          <w:shd w:fill="auto" w:val="clear"/>
          <w:vertAlign w:val="baseline"/>
        </w:rPr>
      </w:pPr>
      <w:r w:rsidDel="00000000" w:rsidR="00000000" w:rsidRPr="00000000">
        <w:rPr>
          <w:rFonts w:ascii="Arial" w:cs="Arial" w:eastAsia="Arial" w:hAnsi="Arial"/>
          <w:b w:val="1"/>
          <w:i w:val="0"/>
          <w:smallCaps w:val="0"/>
          <w:strike w:val="0"/>
          <w:color w:val="e40038"/>
          <w:sz w:val="30"/>
          <w:szCs w:val="30"/>
          <w:u w:val="none"/>
          <w:shd w:fill="auto" w:val="clear"/>
          <w:vertAlign w:val="baseline"/>
          <w:rtl w:val="0"/>
        </w:rPr>
        <w:t xml:space="preserve">Safety Arrangements Table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1953125" w:line="240" w:lineRule="auto"/>
        <w:ind w:left="0" w:right="355.076904296875" w:firstLine="0"/>
        <w:jc w:val="righ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Ref. Number Title Publication Date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13232421875" w:line="230.82977771759033" w:lineRule="auto"/>
        <w:ind w:left="1313.4407043457031" w:right="1539.9188232421875"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SA1-1 Managing Safety &amp; Health at Work v1 SA1-3 Accident, Incident, Ill Health Reporting and Investigation v2 SA1-5 Workplace H&amp;S Consultation- Safety Reps v2 SA1-5 Workplace H&amp;S Consultation - One-to-one v1 SA1-6 Risk Assessment and Hazard Reporting v2 SA1-7 Occupational Health and Health Surveillance v2 SA1-8 Substance &amp; Alcohol Abuse v1 SA1-9 Purchasing v1 SA1-11 New and Expectant Mothers v2 SA1-12 Employing Children &amp; Young Persons v1 SA1-13 Lone Working v3 SA1-14 Health &amp; Safety Training v1 SA1-15 Health &amp; Safety of Visitors v1 SA1-17 Personal Protective Equipment v1 SA1-18 Home Working v2 SA1-20 Safe Systems of Work v1 SA1-21 Action on Enforcing Authority Reports v1 SA1-22 Equality and Disability Discrimination Compliance v2 SA1-23 H&amp;S Information for Employees v1 SA 2-1 Fire Safety - Arrangements and Procedures v2 SA3-1 First Aid v2 SA3-2 Welfare, Staff Amenities, Rest Rooms &amp; the Working Environment v2 SA3-3 Housekeeping and Cleaning v2 SA3-4 Pest Control v1 SA3-5 Building Services v3 SA3-6 The Control of Hazardous &amp; Non Hazardous Waste v2 SA3-9 Access, Egress, Stairs &amp; Floors v2 SA3-10 Windows, Glass &amp; Glazing in the Workplace v1 SA3-11 Workplace Signs v1 SA3-13 Working in the Open Air v1 SA3-14 Water Temperature Control v1 SA3-15 Premises v2 SA4-1 Electrical Safety v1 SA4-2 The Provision, Use &amp; Maintenance of Work Equipment v1 SA4-3 Hand Tools v1 SA4-4 Office Equipment v1 SA4-5 Storage of Chemical Substances &amp; Agents v1 SA4-6 Control of Flammable Liquids v1 SA4-8 Slips, Trips &amp; Falls v1 SA4-9 Special Events v1 SA4-10 The Provision &amp; Use of Machinery v1 SA4-11 The Safe Use of Machinery v1 SA4-19 Lifts v1 SA4-20 Work at Height v2 SA4-22 Permits to Work v1 SA4-23 Hot Work v1 SA4-24 Work in Confined Spaces v1 SA4-25 Live Electrical Work v1 SA4-26 Isolation &amp; Lock-Off Procedures v1 SA4-31 Occupational Road Safety v2 SA4-34 Racking Storage Systems &amp; Mezzanine Floors v1 SA4-35 Safety in Food Preparation Environments v1 SA5-9 Manual Handling v3 SA5-11 Display Screen Equipment &amp; DSE User Eye Tests &amp; Spectacles v2 SA5-12 Legionella Control v1 SA5-16D Asbestos at Work-ACMs Present &amp; No Off Site Risk v1 SA 5-16sp Asbestos at Work v1rp</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4488220214844" w:line="240" w:lineRule="auto"/>
        <w:ind w:left="0" w:right="167.119140625" w:firstLine="0"/>
        <w:jc w:val="right"/>
        <w:rPr>
          <w:rFonts w:ascii="Arial" w:cs="Arial" w:eastAsia="Arial" w:hAnsi="Arial"/>
          <w:b w:val="0"/>
          <w:i w:val="0"/>
          <w:smallCaps w:val="0"/>
          <w:strike w:val="0"/>
          <w:color w:val="e40038"/>
          <w:sz w:val="18"/>
          <w:szCs w:val="18"/>
          <w:u w:val="none"/>
          <w:shd w:fill="auto" w:val="clear"/>
          <w:vertAlign w:val="baseline"/>
        </w:rPr>
      </w:pPr>
      <w:r w:rsidDel="00000000" w:rsidR="00000000" w:rsidRPr="00000000">
        <w:rPr>
          <w:rFonts w:ascii="Impact" w:cs="Impact" w:eastAsia="Impact" w:hAnsi="Impact"/>
          <w:b w:val="0"/>
          <w:i w:val="0"/>
          <w:smallCaps w:val="0"/>
          <w:strike w:val="0"/>
          <w:color w:val="e40038"/>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0"/>
          <w:smallCaps w:val="0"/>
          <w:strike w:val="0"/>
          <w:color w:val="e40038"/>
          <w:sz w:val="18"/>
          <w:szCs w:val="18"/>
          <w:u w:val="none"/>
          <w:shd w:fill="auto" w:val="clear"/>
          <w:vertAlign w:val="baseline"/>
          <w:rtl w:val="0"/>
        </w:rPr>
        <w:t xml:space="preserve">- Peninsula v19 Health and Safety Policy and Procedures Page 16 of 17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27.098388671875" w:firstLine="0"/>
        <w:jc w:val="right"/>
        <w:rPr>
          <w:rFonts w:ascii="Arial" w:cs="Arial" w:eastAsia="Arial" w:hAnsi="Arial"/>
          <w:b w:val="0"/>
          <w:i w:val="0"/>
          <w:smallCaps w:val="0"/>
          <w:strike w:val="0"/>
          <w:color w:val="e40038"/>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e40038"/>
          <w:sz w:val="19.920000076293945"/>
          <w:szCs w:val="19.920000076293945"/>
          <w:u w:val="none"/>
          <w:shd w:fill="auto" w:val="clear"/>
          <w:vertAlign w:val="baseline"/>
          <w:rtl w:val="0"/>
        </w:rPr>
        <w:t xml:space="preserve">Testlands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133056640625" w:line="240" w:lineRule="auto"/>
        <w:ind w:left="0" w:right="355.076904296875" w:firstLine="0"/>
        <w:jc w:val="righ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Ref. Number Title Publication Date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3271484375" w:line="230.7505702972412" w:lineRule="auto"/>
        <w:ind w:left="1313.4407043457031" w:right="1709.2437744140625"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SA5-18 Stress in the Workplace v1 SA5-19 Aggression &amp; Violence in the Workplace v1 SA5-21 Local Exhaust Ventilation v1 SA6-6 Gym Equipment v1 SA6-9 Childrens Indoor Play Areas v1 SA6-10 Playgrounds v1 SA6-14 Work with Children v1 SA6-15 Educational Visits v1 SA7-2 Contractor Control &amp; Management v1 SA7-3 Roof Work v1 SA7-4a CDM - Client v2</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3.9306640625" w:line="240" w:lineRule="auto"/>
        <w:ind w:left="0" w:right="167.119140625" w:firstLine="0"/>
        <w:jc w:val="right"/>
        <w:rPr>
          <w:rFonts w:ascii="Arial" w:cs="Arial" w:eastAsia="Arial" w:hAnsi="Arial"/>
          <w:b w:val="0"/>
          <w:i w:val="0"/>
          <w:smallCaps w:val="0"/>
          <w:strike w:val="0"/>
          <w:color w:val="e40038"/>
          <w:sz w:val="18"/>
          <w:szCs w:val="18"/>
          <w:u w:val="none"/>
          <w:shd w:fill="auto" w:val="clear"/>
          <w:vertAlign w:val="baseline"/>
        </w:rPr>
      </w:pPr>
      <w:r w:rsidDel="00000000" w:rsidR="00000000" w:rsidRPr="00000000">
        <w:rPr>
          <w:rFonts w:ascii="Impact" w:cs="Impact" w:eastAsia="Impact" w:hAnsi="Impact"/>
          <w:b w:val="0"/>
          <w:i w:val="0"/>
          <w:smallCaps w:val="0"/>
          <w:strike w:val="0"/>
          <w:color w:val="e40038"/>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0"/>
          <w:smallCaps w:val="0"/>
          <w:strike w:val="0"/>
          <w:color w:val="e40038"/>
          <w:sz w:val="18"/>
          <w:szCs w:val="18"/>
          <w:u w:val="none"/>
          <w:shd w:fill="auto" w:val="clear"/>
          <w:vertAlign w:val="baseline"/>
          <w:rtl w:val="0"/>
        </w:rPr>
        <w:t xml:space="preserve">- Peninsula v19 Health and Safety Policy and Procedures Page 17 of 17 </w:t>
      </w:r>
    </w:p>
    <w:sectPr>
      <w:pgSz w:h="16840" w:w="11900" w:orient="portrait"/>
      <w:pgMar w:bottom="0" w:top="643.1982421875" w:left="0" w:right="1130.80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Impact"/>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